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CCE318">
      <w:pPr>
        <w:jc w:val="center"/>
        <w:rPr>
          <w:rFonts w:hint="eastAsia"/>
          <w:b/>
          <w:sz w:val="44"/>
          <w:szCs w:val="44"/>
          <w:u w:val="single"/>
        </w:rPr>
      </w:pPr>
      <w:r>
        <w:rPr>
          <w:rFonts w:hint="eastAsia"/>
          <w:b/>
          <w:sz w:val="44"/>
          <w:szCs w:val="44"/>
          <w:u w:val="single"/>
          <w:lang w:val="en-US" w:eastAsia="zh-CN"/>
        </w:rPr>
        <w:t>合肥城市学院报</w:t>
      </w:r>
      <w:r>
        <w:rPr>
          <w:rFonts w:hint="eastAsia"/>
          <w:b/>
          <w:sz w:val="44"/>
          <w:szCs w:val="44"/>
          <w:u w:val="single"/>
        </w:rPr>
        <w:t>修单</w:t>
      </w:r>
    </w:p>
    <w:p w14:paraId="4422C084">
      <w:pPr>
        <w:ind w:firstLine="4800" w:firstLineChars="16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时间：</w:t>
      </w:r>
      <w:r>
        <w:rPr>
          <w:rFonts w:hint="eastAsia"/>
          <w:sz w:val="30"/>
          <w:szCs w:val="30"/>
          <w:lang w:val="en-US" w:eastAsia="zh-CN"/>
        </w:rPr>
        <w:t xml:space="preserve"> 2025</w:t>
      </w:r>
      <w:r>
        <w:rPr>
          <w:rFonts w:hint="eastAsia"/>
          <w:sz w:val="30"/>
          <w:szCs w:val="30"/>
        </w:rPr>
        <w:t xml:space="preserve">年 </w:t>
      </w:r>
      <w:r>
        <w:rPr>
          <w:rFonts w:hint="eastAsia"/>
          <w:sz w:val="30"/>
          <w:szCs w:val="30"/>
          <w:lang w:val="en-US" w:eastAsia="zh-CN"/>
        </w:rPr>
        <w:t>5</w:t>
      </w:r>
      <w:r>
        <w:rPr>
          <w:rFonts w:hint="eastAsia"/>
          <w:sz w:val="30"/>
          <w:szCs w:val="30"/>
        </w:rPr>
        <w:t xml:space="preserve"> 月 </w:t>
      </w:r>
      <w:r>
        <w:rPr>
          <w:rFonts w:hint="eastAsia"/>
          <w:sz w:val="30"/>
          <w:szCs w:val="30"/>
          <w:lang w:val="en-US" w:eastAsia="zh-CN"/>
        </w:rPr>
        <w:t>30</w:t>
      </w:r>
      <w:bookmarkStart w:id="0" w:name="_GoBack"/>
      <w:bookmarkEnd w:id="0"/>
      <w:r>
        <w:rPr>
          <w:rFonts w:hint="eastAsia"/>
          <w:sz w:val="30"/>
          <w:szCs w:val="30"/>
        </w:rPr>
        <w:t xml:space="preserve"> 日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3285"/>
        <w:gridCol w:w="1580"/>
        <w:gridCol w:w="2131"/>
      </w:tblGrid>
      <w:tr w14:paraId="5987FB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 w14:paraId="535D2BC4">
            <w:pPr>
              <w:widowControl/>
              <w:suppressAutoHyphens/>
              <w:spacing w:line="4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  <w:t>部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  <w:t>门</w:t>
            </w:r>
          </w:p>
        </w:tc>
        <w:tc>
          <w:tcPr>
            <w:tcW w:w="3285" w:type="dxa"/>
            <w:vAlign w:val="center"/>
          </w:tcPr>
          <w:p w14:paraId="782A52DD">
            <w:pPr>
              <w:widowControl/>
              <w:suppressAutoHyphens/>
              <w:spacing w:line="460" w:lineRule="exact"/>
              <w:jc w:val="center"/>
              <w:rPr>
                <w:rFonts w:hint="default" w:ascii="仿宋" w:hAnsi="仿宋" w:eastAsia="仿宋" w:cs="仿宋"/>
                <w:b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  <w:lang w:val="en-US" w:eastAsia="zh-CN"/>
              </w:rPr>
              <w:t>建筑与艺术学院</w:t>
            </w:r>
          </w:p>
        </w:tc>
        <w:tc>
          <w:tcPr>
            <w:tcW w:w="1580" w:type="dxa"/>
            <w:vAlign w:val="center"/>
          </w:tcPr>
          <w:p w14:paraId="7B9C8CD0">
            <w:pPr>
              <w:widowControl/>
              <w:suppressAutoHyphens/>
              <w:spacing w:line="4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  <w:lang w:val="en-US" w:eastAsia="zh-CN"/>
              </w:rPr>
              <w:t>报修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  <w:t>人</w:t>
            </w:r>
          </w:p>
        </w:tc>
        <w:tc>
          <w:tcPr>
            <w:tcW w:w="2131" w:type="dxa"/>
            <w:vAlign w:val="center"/>
          </w:tcPr>
          <w:p w14:paraId="59F85CC9">
            <w:pPr>
              <w:widowControl/>
              <w:suppressAutoHyphens/>
              <w:spacing w:line="460" w:lineRule="exact"/>
              <w:jc w:val="center"/>
              <w:rPr>
                <w:rFonts w:hint="default" w:ascii="仿宋" w:hAnsi="仿宋" w:eastAsia="仿宋" w:cs="仿宋"/>
                <w:b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  <w:lang w:val="en-US" w:eastAsia="zh-CN"/>
              </w:rPr>
              <w:t>武虹</w:t>
            </w:r>
          </w:p>
        </w:tc>
      </w:tr>
      <w:tr w14:paraId="581ED5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 w14:paraId="49F8BA22">
            <w:pPr>
              <w:widowControl/>
              <w:suppressAutoHyphens/>
              <w:spacing w:line="4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  <w:lang w:val="en-US" w:eastAsia="zh-CN"/>
              </w:rPr>
              <w:t>报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  <w:t>修内容</w:t>
            </w:r>
          </w:p>
        </w:tc>
        <w:tc>
          <w:tcPr>
            <w:tcW w:w="6996" w:type="dxa"/>
            <w:gridSpan w:val="3"/>
            <w:vAlign w:val="center"/>
          </w:tcPr>
          <w:p w14:paraId="77891741">
            <w:pPr>
              <w:widowControl/>
              <w:suppressAutoHyphens/>
              <w:spacing w:line="460" w:lineRule="exact"/>
              <w:jc w:val="both"/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</w:pPr>
          </w:p>
          <w:p w14:paraId="17CFB897">
            <w:pPr>
              <w:widowControl/>
              <w:suppressAutoHyphens/>
              <w:spacing w:line="460" w:lineRule="exact"/>
              <w:jc w:val="center"/>
              <w:rPr>
                <w:rFonts w:hint="default" w:ascii="仿宋" w:hAnsi="仿宋" w:eastAsia="仿宋" w:cs="仿宋"/>
                <w:b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  <w:lang w:val="en-US" w:eastAsia="zh-CN"/>
              </w:rPr>
              <w:t>会议室空调旁吊灯拆除</w:t>
            </w:r>
          </w:p>
          <w:p w14:paraId="031FF38B">
            <w:pPr>
              <w:widowControl/>
              <w:suppressAutoHyphens/>
              <w:spacing w:line="4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</w:pPr>
          </w:p>
        </w:tc>
      </w:tr>
      <w:tr w14:paraId="4A8BDC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 w14:paraId="3AB0EF3C">
            <w:pPr>
              <w:widowControl/>
              <w:suppressAutoHyphens/>
              <w:spacing w:line="4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  <w:t>报修地点</w:t>
            </w:r>
          </w:p>
        </w:tc>
        <w:tc>
          <w:tcPr>
            <w:tcW w:w="3285" w:type="dxa"/>
            <w:vAlign w:val="center"/>
          </w:tcPr>
          <w:p w14:paraId="75CED012">
            <w:pPr>
              <w:widowControl/>
              <w:suppressAutoHyphens/>
              <w:spacing w:line="460" w:lineRule="exact"/>
              <w:jc w:val="center"/>
              <w:rPr>
                <w:rFonts w:hint="default" w:ascii="仿宋" w:hAnsi="仿宋" w:eastAsia="仿宋" w:cs="仿宋"/>
                <w:b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  <w:lang w:val="en-US" w:eastAsia="zh-CN"/>
              </w:rPr>
              <w:t xml:space="preserve">西教三楼会议室 </w:t>
            </w:r>
          </w:p>
        </w:tc>
        <w:tc>
          <w:tcPr>
            <w:tcW w:w="1580" w:type="dxa"/>
            <w:vAlign w:val="center"/>
          </w:tcPr>
          <w:p w14:paraId="7D9D011A">
            <w:pPr>
              <w:widowControl/>
              <w:suppressAutoHyphens/>
              <w:spacing w:line="4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  <w:t>维修时间</w:t>
            </w:r>
          </w:p>
        </w:tc>
        <w:tc>
          <w:tcPr>
            <w:tcW w:w="2131" w:type="dxa"/>
            <w:vAlign w:val="center"/>
          </w:tcPr>
          <w:p w14:paraId="1685BCB9">
            <w:pPr>
              <w:widowControl/>
              <w:suppressAutoHyphens/>
              <w:spacing w:line="4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</w:pPr>
          </w:p>
        </w:tc>
      </w:tr>
      <w:tr w14:paraId="47C364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 w14:paraId="093B1C48">
            <w:pPr>
              <w:widowControl/>
              <w:suppressAutoHyphens/>
              <w:spacing w:line="4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  <w:t>维修材料</w:t>
            </w:r>
          </w:p>
          <w:p w14:paraId="2DD26DBF">
            <w:pPr>
              <w:widowControl/>
              <w:suppressAutoHyphens/>
              <w:spacing w:line="4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  <w:t>（数量）</w:t>
            </w:r>
          </w:p>
        </w:tc>
        <w:tc>
          <w:tcPr>
            <w:tcW w:w="3285" w:type="dxa"/>
            <w:vAlign w:val="center"/>
          </w:tcPr>
          <w:p w14:paraId="31939807">
            <w:pPr>
              <w:widowControl/>
              <w:suppressAutoHyphens/>
              <w:spacing w:line="4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</w:pPr>
          </w:p>
          <w:p w14:paraId="3C3802BA">
            <w:pPr>
              <w:widowControl/>
              <w:suppressAutoHyphens/>
              <w:spacing w:line="4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</w:pPr>
          </w:p>
          <w:p w14:paraId="36550E6A">
            <w:pPr>
              <w:widowControl/>
              <w:suppressAutoHyphens/>
              <w:spacing w:line="4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580" w:type="dxa"/>
            <w:vAlign w:val="center"/>
          </w:tcPr>
          <w:p w14:paraId="38EE5D37">
            <w:pPr>
              <w:widowControl/>
              <w:suppressAutoHyphens/>
              <w:spacing w:line="4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  <w:t>维修人员</w:t>
            </w:r>
          </w:p>
        </w:tc>
        <w:tc>
          <w:tcPr>
            <w:tcW w:w="2131" w:type="dxa"/>
            <w:vAlign w:val="center"/>
          </w:tcPr>
          <w:p w14:paraId="49015F86">
            <w:pPr>
              <w:widowControl/>
              <w:suppressAutoHyphens/>
              <w:spacing w:line="4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</w:pPr>
          </w:p>
        </w:tc>
      </w:tr>
      <w:tr w14:paraId="4F2376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 w14:paraId="1D598056">
            <w:pPr>
              <w:widowControl/>
              <w:suppressAutoHyphens/>
              <w:spacing w:line="460" w:lineRule="exact"/>
              <w:jc w:val="center"/>
              <w:rPr>
                <w:rFonts w:hint="default" w:ascii="仿宋" w:hAnsi="仿宋" w:eastAsia="仿宋" w:cs="仿宋"/>
                <w:b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  <w:lang w:val="en-US" w:eastAsia="zh-CN"/>
              </w:rPr>
              <w:t>后勤保卫处意见</w:t>
            </w:r>
          </w:p>
        </w:tc>
        <w:tc>
          <w:tcPr>
            <w:tcW w:w="3285" w:type="dxa"/>
            <w:vAlign w:val="center"/>
          </w:tcPr>
          <w:p w14:paraId="1220DC9E">
            <w:pPr>
              <w:widowControl/>
              <w:suppressAutoHyphens/>
              <w:spacing w:line="4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580" w:type="dxa"/>
            <w:vAlign w:val="center"/>
          </w:tcPr>
          <w:p w14:paraId="6BCBD96A">
            <w:pPr>
              <w:widowControl/>
              <w:suppressAutoHyphens/>
              <w:spacing w:line="4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  <w:lang w:val="en-US" w:eastAsia="zh-CN"/>
              </w:rPr>
              <w:t>报修部门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  <w:t>验收人</w:t>
            </w:r>
          </w:p>
        </w:tc>
        <w:tc>
          <w:tcPr>
            <w:tcW w:w="2131" w:type="dxa"/>
            <w:vAlign w:val="center"/>
          </w:tcPr>
          <w:p w14:paraId="7E597B5E">
            <w:pPr>
              <w:widowControl/>
              <w:suppressAutoHyphens/>
              <w:spacing w:line="4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</w:pPr>
          </w:p>
        </w:tc>
      </w:tr>
    </w:tbl>
    <w:p w14:paraId="3AE50AE8">
      <w:pPr>
        <w:rPr>
          <w:rFonts w:hint="eastAsia"/>
          <w:sz w:val="30"/>
          <w:szCs w:val="30"/>
        </w:rPr>
      </w:pPr>
    </w:p>
    <w:p w14:paraId="4C0D5BAE">
      <w:pPr>
        <w:rPr>
          <w:rFonts w:hint="eastAsia"/>
          <w:sz w:val="11"/>
          <w:szCs w:val="11"/>
        </w:rPr>
      </w:pPr>
    </w:p>
    <w:p w14:paraId="249B1D62">
      <w:pPr>
        <w:jc w:val="center"/>
        <w:rPr>
          <w:rFonts w:hint="eastAsia"/>
          <w:b/>
          <w:sz w:val="44"/>
          <w:szCs w:val="44"/>
          <w:u w:val="single"/>
        </w:rPr>
      </w:pPr>
      <w:r>
        <w:rPr>
          <w:rFonts w:hint="eastAsia"/>
          <w:b/>
          <w:sz w:val="44"/>
          <w:szCs w:val="44"/>
          <w:u w:val="single"/>
          <w:lang w:val="en-US" w:eastAsia="zh-CN"/>
        </w:rPr>
        <w:t>合肥城市学院报</w:t>
      </w:r>
      <w:r>
        <w:rPr>
          <w:rFonts w:hint="eastAsia"/>
          <w:b/>
          <w:sz w:val="44"/>
          <w:szCs w:val="44"/>
          <w:u w:val="single"/>
        </w:rPr>
        <w:t>修单</w:t>
      </w:r>
    </w:p>
    <w:p w14:paraId="7B5BA1EE">
      <w:pPr>
        <w:ind w:firstLine="4800" w:firstLineChars="16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时间： 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 xml:space="preserve">  年   月   日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3305"/>
        <w:gridCol w:w="1560"/>
        <w:gridCol w:w="2131"/>
      </w:tblGrid>
      <w:tr w14:paraId="74967A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 w14:paraId="149E056D">
            <w:pPr>
              <w:widowControl/>
              <w:suppressAutoHyphens/>
              <w:spacing w:line="4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  <w:t>部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  <w:t>门</w:t>
            </w:r>
          </w:p>
        </w:tc>
        <w:tc>
          <w:tcPr>
            <w:tcW w:w="3305" w:type="dxa"/>
            <w:vAlign w:val="center"/>
          </w:tcPr>
          <w:p w14:paraId="0AE5D4E8">
            <w:pPr>
              <w:widowControl/>
              <w:suppressAutoHyphens/>
              <w:spacing w:line="4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 w14:paraId="56138AE3">
            <w:pPr>
              <w:widowControl/>
              <w:suppressAutoHyphens/>
              <w:spacing w:line="4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  <w:lang w:val="en-US" w:eastAsia="zh-CN"/>
              </w:rPr>
              <w:t>报修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  <w:t>人</w:t>
            </w:r>
          </w:p>
        </w:tc>
        <w:tc>
          <w:tcPr>
            <w:tcW w:w="2131" w:type="dxa"/>
            <w:vAlign w:val="center"/>
          </w:tcPr>
          <w:p w14:paraId="11862A3B">
            <w:pPr>
              <w:widowControl/>
              <w:suppressAutoHyphens/>
              <w:spacing w:line="4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</w:pPr>
          </w:p>
        </w:tc>
      </w:tr>
      <w:tr w14:paraId="60D474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 w14:paraId="0032485D">
            <w:pPr>
              <w:widowControl/>
              <w:suppressAutoHyphens/>
              <w:spacing w:line="4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  <w:lang w:val="en-US" w:eastAsia="zh-CN"/>
              </w:rPr>
              <w:t>报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  <w:t>修内容</w:t>
            </w:r>
          </w:p>
        </w:tc>
        <w:tc>
          <w:tcPr>
            <w:tcW w:w="6996" w:type="dxa"/>
            <w:gridSpan w:val="3"/>
            <w:vAlign w:val="center"/>
          </w:tcPr>
          <w:p w14:paraId="613C9F11">
            <w:pPr>
              <w:widowControl/>
              <w:suppressAutoHyphens/>
              <w:spacing w:line="4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</w:pPr>
          </w:p>
          <w:p w14:paraId="1DA53603">
            <w:pPr>
              <w:widowControl/>
              <w:suppressAutoHyphens/>
              <w:spacing w:line="460" w:lineRule="exact"/>
              <w:jc w:val="both"/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</w:pPr>
          </w:p>
          <w:p w14:paraId="7C689515">
            <w:pPr>
              <w:widowControl/>
              <w:suppressAutoHyphens/>
              <w:spacing w:line="460" w:lineRule="exact"/>
              <w:jc w:val="both"/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</w:pPr>
          </w:p>
          <w:p w14:paraId="7B4452EA">
            <w:pPr>
              <w:widowControl/>
              <w:suppressAutoHyphens/>
              <w:spacing w:line="4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</w:pPr>
          </w:p>
        </w:tc>
      </w:tr>
      <w:tr w14:paraId="3D5D4D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 w14:paraId="55C01547">
            <w:pPr>
              <w:widowControl/>
              <w:suppressAutoHyphens/>
              <w:spacing w:line="4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  <w:t>报修地点</w:t>
            </w:r>
          </w:p>
        </w:tc>
        <w:tc>
          <w:tcPr>
            <w:tcW w:w="3305" w:type="dxa"/>
            <w:vAlign w:val="center"/>
          </w:tcPr>
          <w:p w14:paraId="346B04C4">
            <w:pPr>
              <w:widowControl/>
              <w:suppressAutoHyphens/>
              <w:spacing w:line="4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 w14:paraId="310F49E0">
            <w:pPr>
              <w:widowControl/>
              <w:suppressAutoHyphens/>
              <w:spacing w:line="4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  <w:t>维修时间</w:t>
            </w:r>
          </w:p>
        </w:tc>
        <w:tc>
          <w:tcPr>
            <w:tcW w:w="2131" w:type="dxa"/>
            <w:vAlign w:val="center"/>
          </w:tcPr>
          <w:p w14:paraId="5007724B">
            <w:pPr>
              <w:widowControl/>
              <w:suppressAutoHyphens/>
              <w:spacing w:line="4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</w:pPr>
          </w:p>
        </w:tc>
      </w:tr>
      <w:tr w14:paraId="66C03D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 w14:paraId="241317D7">
            <w:pPr>
              <w:widowControl/>
              <w:suppressAutoHyphens/>
              <w:spacing w:line="4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  <w:t>维修材料</w:t>
            </w:r>
          </w:p>
          <w:p w14:paraId="1F0E26E3">
            <w:pPr>
              <w:widowControl/>
              <w:suppressAutoHyphens/>
              <w:spacing w:line="4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  <w:t>（数量）</w:t>
            </w:r>
          </w:p>
        </w:tc>
        <w:tc>
          <w:tcPr>
            <w:tcW w:w="3305" w:type="dxa"/>
            <w:vAlign w:val="center"/>
          </w:tcPr>
          <w:p w14:paraId="0E6F8F11">
            <w:pPr>
              <w:widowControl/>
              <w:suppressAutoHyphens/>
              <w:spacing w:line="4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</w:pPr>
          </w:p>
          <w:p w14:paraId="61A889F3">
            <w:pPr>
              <w:widowControl/>
              <w:suppressAutoHyphens/>
              <w:spacing w:line="4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</w:pPr>
          </w:p>
          <w:p w14:paraId="228AC639">
            <w:pPr>
              <w:widowControl/>
              <w:suppressAutoHyphens/>
              <w:spacing w:line="4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 w14:paraId="30C6750F">
            <w:pPr>
              <w:widowControl/>
              <w:suppressAutoHyphens/>
              <w:spacing w:line="4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  <w:t>维修人员</w:t>
            </w:r>
          </w:p>
        </w:tc>
        <w:tc>
          <w:tcPr>
            <w:tcW w:w="2131" w:type="dxa"/>
            <w:vAlign w:val="center"/>
          </w:tcPr>
          <w:p w14:paraId="7CD12CD0">
            <w:pPr>
              <w:widowControl/>
              <w:suppressAutoHyphens/>
              <w:spacing w:line="4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</w:pPr>
          </w:p>
        </w:tc>
      </w:tr>
      <w:tr w14:paraId="101B8D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 w14:paraId="3968C5E1">
            <w:pPr>
              <w:widowControl/>
              <w:suppressAutoHyphens/>
              <w:spacing w:line="4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  <w:lang w:val="en-US" w:eastAsia="zh-CN"/>
              </w:rPr>
              <w:t>后勤保卫处意见</w:t>
            </w:r>
          </w:p>
        </w:tc>
        <w:tc>
          <w:tcPr>
            <w:tcW w:w="3305" w:type="dxa"/>
            <w:vAlign w:val="center"/>
          </w:tcPr>
          <w:p w14:paraId="773B7DD0">
            <w:pPr>
              <w:widowControl/>
              <w:suppressAutoHyphens/>
              <w:spacing w:line="4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 w14:paraId="1FCD6DDB">
            <w:pPr>
              <w:widowControl/>
              <w:suppressAutoHyphens/>
              <w:spacing w:line="4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  <w:lang w:val="en-US" w:eastAsia="zh-CN"/>
              </w:rPr>
              <w:t>报修部门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  <w:t>验收人</w:t>
            </w:r>
          </w:p>
        </w:tc>
        <w:tc>
          <w:tcPr>
            <w:tcW w:w="2131" w:type="dxa"/>
            <w:vAlign w:val="center"/>
          </w:tcPr>
          <w:p w14:paraId="7EAD787A">
            <w:pPr>
              <w:widowControl/>
              <w:suppressAutoHyphens/>
              <w:spacing w:line="4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</w:pPr>
          </w:p>
        </w:tc>
      </w:tr>
    </w:tbl>
    <w:p w14:paraId="1522809C">
      <w:pPr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kMGM0Y2U4ZDA3YjA1MjZkNjFmNTA5N2M3ZjhjNjIifQ=="/>
  </w:docVars>
  <w:rsids>
    <w:rsidRoot w:val="001D040C"/>
    <w:rsid w:val="001D040C"/>
    <w:rsid w:val="00563065"/>
    <w:rsid w:val="00944834"/>
    <w:rsid w:val="00B72653"/>
    <w:rsid w:val="00FD05D0"/>
    <w:rsid w:val="0A55490C"/>
    <w:rsid w:val="1BFF0C2B"/>
    <w:rsid w:val="1E4B2DC1"/>
    <w:rsid w:val="2E7725C3"/>
    <w:rsid w:val="32041C52"/>
    <w:rsid w:val="330C467A"/>
    <w:rsid w:val="4AA2396E"/>
    <w:rsid w:val="544402BA"/>
    <w:rsid w:val="6A700F17"/>
    <w:rsid w:val="6AD46540"/>
    <w:rsid w:val="6B805845"/>
    <w:rsid w:val="71E869F3"/>
    <w:rsid w:val="799A6653"/>
    <w:rsid w:val="7FB03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